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927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1504/202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4982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96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Адрес: 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 ХМАО-Югра,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10" w:right="10"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Абдуллаева </w:t>
      </w:r>
      <w:r>
        <w:rPr>
          <w:rFonts w:ascii="Times New Roman" w:eastAsia="Times New Roman" w:hAnsi="Times New Roman" w:cs="Times New Roman"/>
          <w:sz w:val="28"/>
          <w:szCs w:val="28"/>
        </w:rPr>
        <w:t>Арслана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Баятовича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6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ране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Тюменская об</w:t>
      </w:r>
      <w:r>
        <w:rPr>
          <w:rFonts w:ascii="Times New Roman" w:eastAsia="Times New Roman" w:hAnsi="Times New Roman" w:cs="Times New Roman"/>
          <w:sz w:val="28"/>
          <w:szCs w:val="28"/>
        </w:rPr>
        <w:t>ласть,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Сургутский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>. 7, д. 21, кв. 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Абдуллаев А.Б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опл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тил штраф в течение шестидесяти дней со дня вступления в законную силу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2 250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рублей, назначенный на основании постановления по делу об административном правонарушении № </w:t>
      </w:r>
      <w:r>
        <w:rPr>
          <w:rStyle w:val="cat-UserDefinedgrp-37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срок, предусмотренный ст.32.2 КоАП РФ.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Абдуллаев А.Б.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дела/ </w:t>
      </w:r>
      <w:r>
        <w:rPr>
          <w:rFonts w:ascii="Times New Roman" w:eastAsia="Times New Roman" w:hAnsi="Times New Roman" w:cs="Times New Roman"/>
          <w:sz w:val="28"/>
          <w:szCs w:val="28"/>
        </w:rPr>
        <w:t>СМС-извещение от 28.07.2026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/, в судебное заседание не явился, заявлений о рассмотрении дела в отсутствие не предоставил.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Абдуллаев А.Б.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Абдуллаева А.Б.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Абдуллаева А.Б.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Style w:val="cat-UserDefinedgrp-37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12.15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250.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оказательства были судом оценены в совокупности с другими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материалами дела об административном 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требованиями ст. 26.11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судья приходит к выводу, что его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Абдуллаева А.Б.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административную ответственность на основании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 Кодекса Российской Федерации об административных правонарушениях –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ст. 4.3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 привлеченного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отягчающ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считает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Абдуллаева </w:t>
      </w:r>
      <w:r>
        <w:rPr>
          <w:rFonts w:ascii="Times New Roman" w:eastAsia="Times New Roman" w:hAnsi="Times New Roman" w:cs="Times New Roman"/>
          <w:sz w:val="28"/>
          <w:szCs w:val="28"/>
        </w:rPr>
        <w:t>Арслана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Баятовича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20.25 Кодекса Российской Федерации об административных правонарушениях и подвергнуть административному наказанию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4 500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руб. /</w:t>
      </w:r>
      <w:r>
        <w:rPr>
          <w:rFonts w:ascii="Times New Roman" w:eastAsia="Times New Roman" w:hAnsi="Times New Roman" w:cs="Times New Roman"/>
          <w:sz w:val="28"/>
          <w:szCs w:val="28"/>
        </w:rPr>
        <w:t>четыре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и пятьсот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Абдуллаеву А.Б.</w:t>
      </w:r>
      <w:r>
        <w:rPr>
          <w:rFonts w:ascii="Times New Roman" w:eastAsia="Times New Roman" w:hAnsi="Times New Roman" w:cs="Times New Roman"/>
          <w:sz w:val="28"/>
          <w:szCs w:val="28"/>
        </w:rPr>
        <w:t>, 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08080), ИНН/КПП 8601073664/860101001,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ОКЦ №8 УГУ Банка России, //УФК по ХМАО-Югре БИК 007162163, КБК 72011601203019000140,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9272620124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6rplc-13">
    <w:name w:val="cat-UserDefined grp-36 rplc-13"/>
    <w:basedOn w:val="DefaultParagraphFont"/>
  </w:style>
  <w:style w:type="character" w:customStyle="1" w:styleId="cat-UserDefinedgrp-37rplc-23">
    <w:name w:val="cat-UserDefined grp-37 rplc-23"/>
    <w:basedOn w:val="DefaultParagraphFont"/>
  </w:style>
  <w:style w:type="character" w:customStyle="1" w:styleId="cat-UserDefinedgrp-37rplc-30">
    <w:name w:val="cat-UserDefined grp-37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